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0.0" w:type="dxa"/>
        <w:jc w:val="left"/>
        <w:tblInd w:w="108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4882"/>
        <w:gridCol w:w="4858"/>
        <w:tblGridChange w:id="0">
          <w:tblGrid>
            <w:gridCol w:w="4882"/>
            <w:gridCol w:w="4858"/>
          </w:tblGrid>
        </w:tblGridChange>
      </w:tblGrid>
      <w:tr>
        <w:trPr>
          <w:cantSplit w:val="0"/>
          <w:trHeight w:val="9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14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6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u w:val="none"/>
                <w:rtl w:val="0"/>
              </w:rPr>
              <w:t xml:space="preserve">Руководителям образовательных организаций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(по списку)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60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2021 в рамках реализации федерального проекта «Кадры для цифровой экономики» национальной программы «Цифровая экономика Российской Федерации» был создан единый каталог онлайн-курсов, предоставляющий единый бесплатный доступ к верифицированному контенту ведущих образовательных онлайн-сервисов России </w:t>
      </w:r>
      <w:r w:rsidDel="00000000" w:rsidR="00000000" w:rsidRPr="00000000">
        <w:rPr>
          <w:rFonts w:ascii="Symbol" w:cs="Symbol" w:eastAsia="Symbol" w:hAnsi="Symbol"/>
          <w:sz w:val="28"/>
          <w:szCs w:val="28"/>
          <w:rtl w:val="0"/>
        </w:rPr>
        <w:t xml:space="preserve">⎯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«Цифровой образовательный контент» (далее </w:t>
      </w:r>
      <w:r w:rsidDel="00000000" w:rsidR="00000000" w:rsidRPr="00000000">
        <w:rPr>
          <w:rFonts w:ascii="Symbol" w:cs="Symbol" w:eastAsia="Symbol" w:hAnsi="Symbol"/>
          <w:sz w:val="28"/>
          <w:szCs w:val="28"/>
          <w:rtl w:val="0"/>
        </w:rPr>
        <w:t xml:space="preserve">⎯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каталог).</w:t>
      </w:r>
    </w:p>
    <w:p w:rsidR="00000000" w:rsidDel="00000000" w:rsidP="00000000" w:rsidRDefault="00000000" w:rsidRPr="00000000" w14:paraId="00000007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Интерактивные курсы образовательной онлайн-платформы Учи.ру (далее - платформа Учи.ру), по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всем предметам основной школьной программы,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прошли верификацию и доступны в каталоге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для бесплатного неограниченного использования. </w:t>
      </w:r>
    </w:p>
    <w:p w:rsidR="00000000" w:rsidDel="00000000" w:rsidP="00000000" w:rsidRDefault="00000000" w:rsidRPr="00000000" w14:paraId="00000008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Ученики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получившие доступ в 2021-2022 учебном году, в этом учебном году могут продолжить бесплатно заниматься на платформе Учи.ру. Актуализировать данные об обучении и повторно активировать доступ к контенту в каталоге не требуется. </w:t>
      </w:r>
    </w:p>
    <w:p w:rsidR="00000000" w:rsidDel="00000000" w:rsidP="00000000" w:rsidRDefault="00000000" w:rsidRPr="00000000" w14:paraId="00000009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Если ученики не получали бесплатный доступ к интерактивным курсам онлайн-платформы Учи.ру в прошлом учебном году, учителям, родителям и руководителям образовательных организаций необходимо воспользоваться инструкцией и пройти регистрацию на сайте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8"/>
            <w:szCs w:val="28"/>
            <w:rtl w:val="0"/>
          </w:rPr>
          <w:t xml:space="preserve">www.educont.r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u. </w:t>
      </w:r>
    </w:p>
    <w:p w:rsidR="00000000" w:rsidDel="00000000" w:rsidP="00000000" w:rsidRDefault="00000000" w:rsidRPr="00000000" w14:paraId="0000000A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комфортной работы на платформе Учи.ру учителю необходимо: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напомнить ученикам логины и пароли от их учетных записей (доступно в личном кабинете учителя);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ознакомиться с новыми интерактивными курсами на платформе Учи.ру;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выдать ученикам домашнее задание. </w:t>
      </w:r>
    </w:p>
    <w:p w:rsidR="00000000" w:rsidDel="00000000" w:rsidP="00000000" w:rsidRDefault="00000000" w:rsidRPr="00000000" w14:paraId="0000000E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Использование платформы Учи.ру позволяет ученикам 1–11 классов вместе   с   учителем осваивать школьную программу в едином цифровом образовательном   пространстве с разнообразным и персонализированным цифровым контентом. </w:t>
      </w:r>
    </w:p>
    <w:p w:rsidR="00000000" w:rsidDel="00000000" w:rsidP="00000000" w:rsidRDefault="00000000" w:rsidRPr="00000000" w14:paraId="0000000F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учеников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1-11 классов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доступны следующие возможности: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изучать школьные предметы в интерактивной форме (математика, алгебра, русский язык, английский язык);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изучать основы языка программирования Python;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совершенствовать гибкие навыки: планирование, постановку целей, управление временем.</w:t>
      </w:r>
    </w:p>
    <w:p w:rsidR="00000000" w:rsidDel="00000000" w:rsidP="00000000" w:rsidRDefault="00000000" w:rsidRPr="00000000" w14:paraId="00000013">
      <w:pPr>
        <w:spacing w:after="0" w:line="276" w:lineRule="auto"/>
        <w:ind w:lef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8"/>
          <w:szCs w:val="28"/>
          <w:highlight w:val="white"/>
          <w:rtl w:val="0"/>
        </w:rPr>
        <w:t xml:space="preserve">Приглашаем учителей возобновить занятия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на онлайн-платформе Учи.ру и активировать бесплатный доступ через онлайн-каталог «Цифровой образовательный контент», тем, у кого его еще нет.</w:t>
      </w:r>
    </w:p>
    <w:p w:rsidR="00000000" w:rsidDel="00000000" w:rsidP="00000000" w:rsidRDefault="00000000" w:rsidRPr="00000000" w14:paraId="00000015">
      <w:pPr>
        <w:spacing w:after="0" w:line="276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567.0" w:type="dxa"/>
        <w:tblLayout w:type="fixed"/>
        <w:tblLook w:val="0400"/>
      </w:tblPr>
      <w:tblGrid>
        <w:gridCol w:w="1985"/>
        <w:gridCol w:w="7654"/>
        <w:tblGridChange w:id="0">
          <w:tblGrid>
            <w:gridCol w:w="1985"/>
            <w:gridCol w:w="76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tabs>
                <w:tab w:val="left" w:pos="1055"/>
              </w:tabs>
              <w:spacing w:after="0" w:line="276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Приложение:</w:t>
            </w:r>
          </w:p>
        </w:tc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tabs>
                <w:tab w:val="left" w:pos="1055"/>
              </w:tabs>
              <w:spacing w:after="0" w:line="276" w:lineRule="auto"/>
              <w:ind w:left="720" w:right="102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Статистика активации доступов на 1 л.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55"/>
              </w:tabs>
              <w:spacing w:after="0" w:before="0" w:line="276" w:lineRule="auto"/>
              <w:ind w:left="720" w:right="102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55"/>
              </w:tabs>
              <w:spacing w:after="0" w:before="0" w:line="276" w:lineRule="auto"/>
              <w:ind w:left="720" w:right="10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tabs>
                <w:tab w:val="left" w:pos="1055"/>
              </w:tabs>
              <w:spacing w:after="0" w:line="276" w:lineRule="auto"/>
              <w:ind w:right="102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Noto Sans" w:cs="Noto Sans" w:eastAsia="Noto Sans" w:hAnsi="Noto Sans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even"/>
      <w:pgSz w:h="16838" w:w="11906" w:orient="portrait"/>
      <w:pgMar w:bottom="142" w:top="1134" w:left="1134" w:right="567" w:header="62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Noto Sans"/>
  <w:font w:name="Symbol"/>
  <w:font w:name="Noto Sans Armeni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Noto Sans Armenian" w:cs="Noto Sans Armenian" w:eastAsia="Noto Sans Armenian" w:hAnsi="Noto Sans Armeni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664A5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a4">
    <w:name w:val="Table Grid"/>
    <w:basedOn w:val="a1"/>
    <w:rsid w:val="000664A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5">
    <w:name w:val="Balloon Text"/>
    <w:basedOn w:val="a"/>
    <w:link w:val="a6"/>
    <w:uiPriority w:val="99"/>
    <w:semiHidden w:val="1"/>
    <w:unhideWhenUsed w:val="1"/>
    <w:rsid w:val="0039328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393289"/>
    <w:rPr>
      <w:rFonts w:ascii="Segoe UI" w:cs="Segoe UI" w:hAnsi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 w:val="1"/>
    <w:rsid w:val="001148C9"/>
    <w:rPr>
      <w:b w:val="1"/>
      <w:bCs w:val="1"/>
    </w:rPr>
  </w:style>
  <w:style w:type="paragraph" w:styleId="a9">
    <w:name w:val="No Spacing"/>
    <w:link w:val="aa"/>
    <w:uiPriority w:val="1"/>
    <w:qFormat w:val="1"/>
    <w:rsid w:val="002C69F5"/>
    <w:pPr>
      <w:spacing w:after="0" w:line="240" w:lineRule="auto"/>
    </w:pPr>
    <w:rPr>
      <w:rFonts w:cs="Times New Roman" w:eastAsia="Times New Roman"/>
      <w:sz w:val="20"/>
      <w:szCs w:val="20"/>
    </w:rPr>
  </w:style>
  <w:style w:type="paragraph" w:styleId="ab">
    <w:name w:val="header"/>
    <w:basedOn w:val="a"/>
    <w:link w:val="ac"/>
    <w:uiPriority w:val="99"/>
    <w:unhideWhenUsed w:val="1"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 w:val="1"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 w:val="1"/>
    <w:rsid w:val="004A77CE"/>
    <w:pPr>
      <w:ind w:left="720"/>
      <w:contextualSpacing w:val="1"/>
    </w:pPr>
  </w:style>
  <w:style w:type="character" w:styleId="af0">
    <w:name w:val="line number"/>
    <w:basedOn w:val="a0"/>
    <w:uiPriority w:val="99"/>
    <w:semiHidden w:val="1"/>
    <w:unhideWhenUsed w:val="1"/>
    <w:rsid w:val="00F61E25"/>
  </w:style>
  <w:style w:type="character" w:styleId="aa" w:customStyle="1">
    <w:name w:val="Без интервала Знак"/>
    <w:basedOn w:val="a0"/>
    <w:link w:val="a9"/>
    <w:uiPriority w:val="1"/>
    <w:rsid w:val="00C77138"/>
    <w:rPr>
      <w:rFonts w:ascii="Calibri" w:cs="Times New Roman" w:eastAsia="Times New Roman" w:hAnsi="Calibri"/>
      <w:sz w:val="20"/>
      <w:szCs w:val="20"/>
      <w:lang w:eastAsia="ru-RU"/>
    </w:rPr>
  </w:style>
  <w:style w:type="character" w:styleId="af1">
    <w:name w:val="Unresolved Mention"/>
    <w:basedOn w:val="a0"/>
    <w:uiPriority w:val="99"/>
    <w:semiHidden w:val="1"/>
    <w:unhideWhenUsed w:val="1"/>
    <w:rsid w:val="00785370"/>
    <w:rPr>
      <w:color w:val="605e5c"/>
      <w:shd w:color="auto" w:fill="e1dfdd" w:val="clear"/>
    </w:rPr>
  </w:style>
  <w:style w:type="paragraph" w:styleId="af2">
    <w:name w:val="Normal (Web)"/>
    <w:basedOn w:val="a"/>
    <w:uiPriority w:val="99"/>
    <w:unhideWhenUsed w:val="1"/>
    <w:rsid w:val="00CC743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f3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None" w:customStyle="1">
    <w:name w:val="None"/>
    <w:rsid w:val="00620B59"/>
  </w:style>
  <w:style w:type="character" w:styleId="af5">
    <w:name w:val="page number"/>
    <w:basedOn w:val="a0"/>
    <w:uiPriority w:val="99"/>
    <w:semiHidden w:val="1"/>
    <w:unhideWhenUsed w:val="1"/>
    <w:rsid w:val="00620B59"/>
  </w:style>
  <w:style w:type="paragraph" w:styleId="af6">
    <w:name w:val="Revision"/>
    <w:hidden w:val="1"/>
    <w:uiPriority w:val="99"/>
    <w:semiHidden w:val="1"/>
    <w:rsid w:val="00E03FA0"/>
    <w:pPr>
      <w:spacing w:after="0" w:line="240" w:lineRule="auto"/>
    </w:pPr>
  </w:style>
  <w:style w:type="character" w:styleId="af7">
    <w:name w:val="annotation reference"/>
    <w:basedOn w:val="a0"/>
    <w:uiPriority w:val="99"/>
    <w:semiHidden w:val="1"/>
    <w:unhideWhenUsed w:val="1"/>
    <w:rsid w:val="00E03FA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 w:val="1"/>
    <w:unhideWhenUsed w:val="1"/>
    <w:rsid w:val="00E03FA0"/>
    <w:pPr>
      <w:spacing w:line="240" w:lineRule="auto"/>
    </w:pPr>
    <w:rPr>
      <w:sz w:val="20"/>
      <w:szCs w:val="20"/>
    </w:rPr>
  </w:style>
  <w:style w:type="character" w:styleId="af9" w:customStyle="1">
    <w:name w:val="Текст примечания Знак"/>
    <w:basedOn w:val="a0"/>
    <w:link w:val="af8"/>
    <w:uiPriority w:val="99"/>
    <w:semiHidden w:val="1"/>
    <w:rsid w:val="00E03FA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 w:val="1"/>
    <w:unhideWhenUsed w:val="1"/>
    <w:rsid w:val="00E03FA0"/>
    <w:rPr>
      <w:b w:val="1"/>
      <w:bCs w:val="1"/>
    </w:rPr>
  </w:style>
  <w:style w:type="character" w:styleId="afb" w:customStyle="1">
    <w:name w:val="Тема примечания Знак"/>
    <w:basedOn w:val="af9"/>
    <w:link w:val="afa"/>
    <w:uiPriority w:val="99"/>
    <w:semiHidden w:val="1"/>
    <w:rsid w:val="00E03FA0"/>
    <w:rPr>
      <w:b w:val="1"/>
      <w:bCs w:val="1"/>
      <w:sz w:val="20"/>
      <w:szCs w:val="20"/>
    </w:rPr>
  </w:style>
  <w:style w:type="character" w:styleId="afc">
    <w:name w:val="FollowedHyperlink"/>
    <w:basedOn w:val="a0"/>
    <w:uiPriority w:val="99"/>
    <w:semiHidden w:val="1"/>
    <w:unhideWhenUsed w:val="1"/>
    <w:rsid w:val="00A420B0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educont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op/5R0kcoJ7DYwCd7jWILkrhyw==">AMUW2mWVvz+QSnlYfzeUwKFeuzBzi4poYIwf2AVZCt/fIqieBwvZDKUSgzedju9oDCX8z2s+tPYSho4uO18AdGB/E+0VqNK05b2qj1CXeRJa0Rc4tS7x9bM=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2022-09-20T07:05:00Z</dcterms:created>
  <dc:creator>GR6 GR6</dc:creator>
</cp:coreProperties>
</file>